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6C3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一、服务内容</w:t>
      </w:r>
    </w:p>
    <w:p w14:paraId="6DAC8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1、导师及工作人员差旅、食宿及劳务</w:t>
      </w:r>
    </w:p>
    <w:p w14:paraId="77EDC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校园行：导师及工作人员至少5人、共50次进校园，每次校园行至少派出1名导师。</w:t>
      </w:r>
    </w:p>
    <w:p w14:paraId="0D11B4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启航营、探索营、星空营：每营导师及工作人员至少13人、7天；</w:t>
      </w:r>
    </w:p>
    <w:p w14:paraId="5BBE85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科普导师培训班：导师及工作人员至少12人、6天；</w:t>
      </w:r>
    </w:p>
    <w:p w14:paraId="6045D0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食宿标准均不低于220元/人/天。</w:t>
      </w:r>
    </w:p>
    <w:p w14:paraId="594347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2、场地租用、营员及培训班食宿</w:t>
      </w:r>
    </w:p>
    <w:p w14:paraId="085DD2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科普导师培训班活动（包含：航空知识学习及航模制作教室，各类航空器参观机库，航模、无人机等训练比赛场地，飞行体验，开幕式航空表演，体育活动等）开展场地为安阳市内，其中启航营、探索营、星空营爱国主义教育开展场地为安阳市内及周边红色或传统、历史文化教育基地；所有相关费用（活动场地租用、营员及科普导师培训班食宿等）由成交单位自理。启航营、探索营、星空营分别进行为期7天的活动，每营45人；科普导师培训班进行为期6天的培训，共50名。营员及参训人员食宿标准均不低于220元/人/天。</w:t>
      </w:r>
    </w:p>
    <w:p w14:paraId="61E597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3、航空表演</w:t>
      </w:r>
    </w:p>
    <w:p w14:paraId="21E58E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启航营、探索营、星空营均各1场。包含并不限于：直升机表演、固定翼飞机表演。每场不少于3架航空器参与，时间不少于半小时。</w:t>
      </w:r>
    </w:p>
    <w:p w14:paraId="3586B2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4、飞行体验</w:t>
      </w:r>
    </w:p>
    <w:p w14:paraId="2957F6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探索营、星空营均各1场航空器体验。每人体验时长至少5分钟。</w:t>
      </w:r>
    </w:p>
    <w:p w14:paraId="25073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5、跳伞体验</w:t>
      </w:r>
    </w:p>
    <w:p w14:paraId="3A199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星空营营员体验1场。跳伞高度至少标高3000米，至少包含手持摄像。</w:t>
      </w:r>
    </w:p>
    <w:p w14:paraId="1D1A6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 xml:space="preserve">6、爱国主义教育、参观学习及车辆 </w:t>
      </w:r>
    </w:p>
    <w:p w14:paraId="0EBEBB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启航营、探索营、星空营、培训班各1次。开展场地为安阳市内及周边红色或传统、历史文化教育基地；车辆配置需满足参加活动人数。</w:t>
      </w:r>
    </w:p>
    <w:p w14:paraId="58CE8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7、活动物料（宣传条幅展板、媒体宣传）</w:t>
      </w:r>
    </w:p>
    <w:p w14:paraId="38147E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启航营、探索营、星空营各1套。全程摄像跟拍，活动结束后向参加的营员免费提供活动纪念影音资料；宣传条幅、背景板至少一副；整个项目不少于一项的至少市级媒体公开宣传。</w:t>
      </w:r>
    </w:p>
    <w:p w14:paraId="7346C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8、人员保险</w:t>
      </w:r>
    </w:p>
    <w:p w14:paraId="2CA08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启航营、探索营、星空营所有参与营员（至少135人）。保险为人身意外保险，保额不低于20万元/人。</w:t>
      </w:r>
    </w:p>
    <w:p w14:paraId="161550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9、学习材料</w:t>
      </w:r>
    </w:p>
    <w:p w14:paraId="327FCE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启航营、探索营、星空营各至少45人；培训班至少50人。（学习材料包括笔、本、包、饮用水等）</w:t>
      </w:r>
    </w:p>
    <w:p w14:paraId="30300C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10、服装</w:t>
      </w:r>
    </w:p>
    <w:p w14:paraId="749251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运动短袖T（材质聚酯纤维速干面料或酷爽棉面料，吸湿速干透气耐磨）、帽子、背包各一件。</w:t>
      </w:r>
    </w:p>
    <w:p w14:paraId="6EEAA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校园行、启航营、探索营、星空营、培训班导师及工作人员至少56人，三营营员至少135人。</w:t>
      </w:r>
    </w:p>
    <w:p w14:paraId="1A2D55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11、奖品</w:t>
      </w:r>
    </w:p>
    <w:p w14:paraId="1E2C2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启航营、探索营、星空营每营各至少20套，要求价值不低于200元/套。</w:t>
      </w:r>
    </w:p>
    <w:p w14:paraId="7D876B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12、相关的其他内容。</w:t>
      </w:r>
    </w:p>
    <w:p w14:paraId="14779A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二、服务要求</w:t>
      </w:r>
    </w:p>
    <w:p w14:paraId="7B311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（一）人员要求</w:t>
      </w:r>
    </w:p>
    <w:p w14:paraId="55C94B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1、科普导师需具备从事过航空、体育、飞行、机务等相关工作，具备相应授课能力。</w:t>
      </w:r>
    </w:p>
    <w:p w14:paraId="2E7585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2、校园行至少5名科普导师；启航营、探索营、星空营需至少6名科普导师，2名辅导老师，1名安全员，1名医务人员，其余为工作人员；科普导师培训班需至少6名科普导师，其余为工作人员。成交单位需负责科普导师、课程讲师的聘请及差旅，负责安排活动期间的安保人员。</w:t>
      </w:r>
    </w:p>
    <w:p w14:paraId="2EEC2B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（二）任务量及课程要求</w:t>
      </w:r>
    </w:p>
    <w:p w14:paraId="7EC01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自合同签订之日起至2026年11月30日为服务期，活动开展场地为安阳市内，需完成校园行、启航营、探索营、星空营、培训班五项任务。</w:t>
      </w:r>
    </w:p>
    <w:p w14:paraId="2A1A64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活动场馆，需包含机场，长度不少于600*30米的跑道，空域高度符合开展双人跳伞运动规定的高度要求，至少10种机型、数量40架以上航空器，航空器静态展区，体育活动场地（足球场、篮球场）。为确保活动安全，启航营、探索营、星空营、培训班活动开展场地及食宿地点需满足授课场地、航空体验项目、航空器参观讲解等在同一场所完成，相关费用由成交单位承担。开展活动的场所应做好安全保障，生态环境良好，具有足够开展体育教育活动的场地，能提供水、电、通讯等配套设施；能提供饮食、洗漱、公共卫生等基本设施。</w:t>
      </w:r>
    </w:p>
    <w:p w14:paraId="745700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校园行需要求进行不少于50次进校园活动，需确保参与普及人群不少于5000人，辐射至河南、山东、山西、河北及周边省份校园。课程内容包含但不限于航空发展史介绍、跳伞知识讲解、航模制作等。</w:t>
      </w:r>
    </w:p>
    <w:p w14:paraId="446213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启航营、探索营、星空营需分别进行为期7天的活动，每营45人。启航营、探索营、星空营其中5天课程内容包含但不限于开幕式表演（含飞行表演）、爱国主义教育、航</w:t>
      </w:r>
      <w:bookmarkStart w:id="0" w:name="_GoBack"/>
      <w:bookmarkEnd w:id="0"/>
      <w:r>
        <w:rPr>
          <w:rFonts w:hint="eastAsia"/>
          <w:sz w:val="24"/>
          <w:szCs w:val="32"/>
        </w:rPr>
        <w:t>空知识学习、航空器参观、航模制作等（探索营另含飞行体验，星空营另含飞行体验、跳伞体验）。爱国主义教育地点至少包括林州红旗渠/大邑商（二选一），中国文字博物馆/岳飞庙/羑里城（三选一）等教育基地，中标人应负责研学活动涉及的所有工作及费用，包括但不限于门票、讲解、保险、车辆等。</w:t>
      </w:r>
    </w:p>
    <w:p w14:paraId="29F271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科普导师培训班需进行为期6天的培训，共50名参与人员。课程内容包含但不限于：无人机足球实操、跳伞知识、机务知识、航模制作等。</w:t>
      </w:r>
    </w:p>
    <w:p w14:paraId="3601C1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每个单项活动（营）需具备宣传视频拍摄及物料制作。车辆配置需满足参加活动人数要求。</w:t>
      </w:r>
    </w:p>
    <w:p w14:paraId="630845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（三）其他要求</w:t>
      </w:r>
    </w:p>
    <w:p w14:paraId="36C71B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1、成交单位负责航空表演、飞行体验涉及的空域、飞行申报及协调等工作，保证活动符合相关规定。成交单位负责对本次活动策划、组织、执行、收尾的全过程，以及活动场地、设施设备、参与人员、物料运输等所有环节的人身安全、财产安全负全部责任，需配备足额且具备相应资质的安全管理人员，严格遵守国家及地方相关法律法规，确保活动全程合规、安全开展。</w:t>
      </w:r>
    </w:p>
    <w:p w14:paraId="6ECDF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2、成交单位必须为参与人员购买保险，并负责出现事故后的理赔事宜。</w:t>
      </w:r>
    </w:p>
    <w:p w14:paraId="4EF6F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3、成交单位在本次活动中的一切运行安全责任及人身损害和财产损害赔偿责任均由成交单位承担，采购人将不承担任何责任或损失。</w:t>
      </w:r>
    </w:p>
    <w:p w14:paraId="26F5CC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4、成交单位需要在签订合同后10个工作日内提供正式活动项目执行方案及运营方案，包含但不限于校园行、启航营、探索营、星空营、科普导师培训班初步课程安排方案、应急预案、熔断机制等活动执行方案，飞行运行管理制度/手册等。明确活动项目课程设计及具体执行阶段任务。在项目筹备、执行阶段，成交单位需：（1）负责制定活动计划、安排活动课程、负责活动的教学管理、有关的后勤服务及准备活动资料等。（2）负责活动仪式有关事务安排和实施。协助主办单位落实活动开闭幕式策划及执行，包括舞台搭建、开幕式流程、拍摄宣传报道等。（3）提供活动期间所需物资，包括开闭幕式物资，活动课程设置所需物资。（4）协助主办单位发布活动通知，负责活动报名、报到及接待等工作。（5）中标人负责提供活动营地、场地和活动设施设备及相关物资。（6）负责参训人员、教练人员、医务人员及其他有关工作人员的餐食。餐食应健康、丰富，餐标不得低于100元每人每天，有针对性地制定营养餐食，餐食应确保丰富、多样，中餐和晚餐都至少应含荤菜4个，素菜4个，水果，饮料。（7）负责营员、教练员、工作人员的住宿和日常管理工作，住宿环境卫生良好，活动期间确保每日均能做好卫生清洁工作。有专门工作人员做好安全保卫工作，确保住宿安全。</w:t>
      </w:r>
    </w:p>
    <w:p w14:paraId="268A18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5、成交单位在活动各项目全部执行完毕后提交活动满意度及绩效报告。</w:t>
      </w:r>
    </w:p>
    <w:p w14:paraId="1DF49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6、供应商投标时需承诺为本项目提供的活动场地场所完全符合本项目任务量及课程要求。响应文件提供承诺函。</w:t>
      </w:r>
    </w:p>
    <w:p w14:paraId="4603F24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eastAsia"/>
          <w:sz w:val="24"/>
          <w:szCs w:val="32"/>
        </w:rPr>
        <w:t>注：本项目的中小企业划分标准所属行业为：其他未列明行业。</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0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2026-05-09T01:17:55Z</dcterms:created>
  <dc:creator>Administrator</dc:creator>
  <cp:lastModifiedBy>Administrator</cp:lastModifiedBy>
  <dcterms:modified xsi:type="dcterms:W3CDTF">2026-05-09T03:21:51Z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eyJoZGlkIjoiZGZhMWIzNGVmYjY1NDYxYzhmNTM1YTU0OTQ4MjgwOGYiLCJ1c2VySWQiOiI0Mjg5NzQzNDUifQ==</vt:lpwstr>
  </property>
  <property fmtid="{D5CDD505-2E9C-101B-9397-08002B2CF9AE}" pid="4" name="ICV">
    <vt:lpwstr>1ABDBFB793464EB4BB31223B2B9C65AB_12</vt:lpwstr>
  </property>
</Properties>
</file>